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4536" w:type="dxa"/>
        <w:tblInd w:w="4962" w:type="dxa"/>
        <w:tblLayout w:type="fixed"/>
        <w:tblLook w:val="0000"/>
      </w:tblPr>
      <w:tblGrid>
        <w:gridCol w:w="4536"/>
      </w:tblGrid>
      <w:tr w:rsidR="00B079E7" w:rsidRPr="00A924A0" w:rsidTr="00916C4A">
        <w:trPr>
          <w:trHeight w:val="2400"/>
        </w:trPr>
        <w:tc>
          <w:tcPr>
            <w:tcW w:w="4536" w:type="dxa"/>
          </w:tcPr>
          <w:p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1003"/>
        <w:gridCol w:w="8487"/>
      </w:tblGrid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77685E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 xml:space="preserve">ого податку, яка обчислюється при отриманні марок </w:t>
            </w:r>
            <w:r w:rsidR="00B65929" w:rsidRPr="00ED6564">
              <w:rPr>
                <w:lang w:val="uk-UA"/>
              </w:rPr>
              <w:lastRenderedPageBreak/>
              <w:t>акцизного податку</w:t>
            </w:r>
          </w:p>
        </w:tc>
      </w:tr>
      <w:tr w:rsidR="00814D31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lastRenderedPageBreak/>
              <w:t>350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814D31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Авансові платежі (передоплата</w:t>
            </w:r>
            <w:r w:rsidRPr="00617948">
              <w:rPr>
                <w:lang w:val="uk-UA"/>
              </w:rPr>
              <w:t>) та грошова застава</w:t>
            </w:r>
          </w:p>
        </w:tc>
      </w:tr>
      <w:tr w:rsidR="00814D31" w:rsidRPr="00CD2600" w:rsidTr="00916C4A">
        <w:trPr>
          <w:trHeight w:val="55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354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617948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Сума грошових зобов’язань, визначених митними органами за результ</w:t>
            </w:r>
            <w:r w:rsidR="00316522">
              <w:rPr>
                <w:lang w:val="uk-UA"/>
              </w:rPr>
              <w:t>атами документальних перевірок</w:t>
            </w:r>
            <w:r w:rsidR="00617948" w:rsidRPr="00617948">
              <w:t xml:space="preserve"> </w:t>
            </w:r>
            <w:r w:rsidR="00617948">
              <w:rPr>
                <w:lang w:val="uk-UA"/>
              </w:rPr>
              <w:t xml:space="preserve">та у зв’язку з неподанням в установлений строк митної декларації </w:t>
            </w:r>
          </w:p>
        </w:tc>
      </w:tr>
      <w:tr w:rsidR="00814D31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0B2DB0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color w:val="000000"/>
                <w:lang w:val="uk-UA"/>
              </w:rPr>
              <w:t>Сплата коштів у рахунок погашення податкового боргу зі сплати митних</w:t>
            </w:r>
            <w:r w:rsidR="00F666DE">
              <w:rPr>
                <w:color w:val="000000"/>
                <w:lang w:val="uk-UA"/>
              </w:rPr>
              <w:t xml:space="preserve"> </w:t>
            </w:r>
            <w:r w:rsidRPr="00814D31">
              <w:rPr>
                <w:color w:val="000000"/>
                <w:lang w:val="uk-UA"/>
              </w:rPr>
              <w:t xml:space="preserve">платежів </w:t>
            </w:r>
          </w:p>
        </w:tc>
      </w:tr>
      <w:tr w:rsidR="00814D31" w:rsidRPr="00CD2600" w:rsidTr="00916C4A">
        <w:trPr>
          <w:trHeight w:val="4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564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356</w:t>
            </w:r>
          </w:p>
          <w:p w:rsidR="00814D31" w:rsidRPr="00ED6564" w:rsidRDefault="00ED6564" w:rsidP="00ED6564">
            <w:pPr>
              <w:tabs>
                <w:tab w:val="left" w:pos="765"/>
              </w:tabs>
              <w:ind w:left="0" w:hanging="2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0B2DB0" w:rsidRDefault="00617948" w:rsidP="00BA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617948">
              <w:rPr>
                <w:lang w:val="uk-UA"/>
              </w:rPr>
              <w:t>Сплата коштів у рахунок погашення податкового боргу зі сплати митних</w:t>
            </w:r>
            <w:r w:rsidR="00BA0AF9">
              <w:rPr>
                <w:lang w:val="uk-UA"/>
              </w:rPr>
              <w:t xml:space="preserve"> </w:t>
            </w:r>
            <w:r w:rsidR="00B65929">
              <w:rPr>
                <w:lang w:val="uk-UA"/>
              </w:rPr>
              <w:t>п</w:t>
            </w:r>
            <w:r w:rsidRPr="00617948">
              <w:rPr>
                <w:lang w:val="uk-UA"/>
              </w:rPr>
              <w:t>латежів</w:t>
            </w:r>
            <w:r>
              <w:rPr>
                <w:lang w:val="uk-UA"/>
              </w:rPr>
              <w:t xml:space="preserve"> у міжнародних правовідносинах</w:t>
            </w:r>
          </w:p>
        </w:tc>
      </w:tr>
      <w:tr w:rsidR="00316522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522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522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Сплата коштів гарантами за виданими гарантіями у разі невиконання платником, відповідальним за сплату митних платежів, обов’язку щодо сплати митних платежів</w:t>
            </w:r>
          </w:p>
        </w:tc>
      </w:tr>
      <w:tr w:rsidR="00814D31" w:rsidRPr="00CD2600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D31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079E7">
              <w:rPr>
                <w:color w:val="000000"/>
                <w:lang w:val="uk-UA"/>
              </w:rPr>
              <w:t xml:space="preserve">Сплата штрафу за порушення митних </w:t>
            </w:r>
            <w:r w:rsidR="00B079E7" w:rsidRPr="00B079E7">
              <w:rPr>
                <w:color w:val="000000"/>
              </w:rPr>
              <w:t>правил</w:t>
            </w:r>
          </w:p>
        </w:tc>
      </w:tr>
    </w:tbl>
    <w:p w:rsidR="002E4EF0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</w:p>
    <w:p w:rsidR="00D9578E" w:rsidRDefault="00FF0F3F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:rsidR="00FF0F3F" w:rsidRPr="00D9578E" w:rsidRDefault="00D9578E" w:rsidP="00D9578E">
      <w:pPr>
        <w:tabs>
          <w:tab w:val="left" w:pos="3100"/>
        </w:tabs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FF0F3F" w:rsidRPr="00D9578E" w:rsidSect="00D9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588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2A" w:rsidRDefault="0082262A">
      <w:pPr>
        <w:spacing w:line="240" w:lineRule="auto"/>
        <w:ind w:left="0" w:hanging="2"/>
      </w:pPr>
      <w:r>
        <w:separator/>
      </w:r>
    </w:p>
  </w:endnote>
  <w:endnote w:type="continuationSeparator" w:id="0">
    <w:p w:rsidR="0082262A" w:rsidRDefault="0082262A">
      <w:pPr>
        <w:spacing w:line="240" w:lineRule="auto"/>
        <w:ind w:left="0" w:hanging="2"/>
      </w:pPr>
      <w:r>
        <w:continuationSeparator/>
      </w:r>
    </w:p>
  </w:endnote>
  <w:endnote w:type="continuationNotice" w:id="1">
    <w:p w:rsidR="0082262A" w:rsidRDefault="0082262A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2A" w:rsidRDefault="0082262A">
      <w:pPr>
        <w:spacing w:line="240" w:lineRule="auto"/>
        <w:ind w:left="0" w:hanging="2"/>
      </w:pPr>
      <w:r>
        <w:separator/>
      </w:r>
    </w:p>
  </w:footnote>
  <w:footnote w:type="continuationSeparator" w:id="0">
    <w:p w:rsidR="0082262A" w:rsidRDefault="0082262A">
      <w:pPr>
        <w:spacing w:line="240" w:lineRule="auto"/>
        <w:ind w:left="0" w:hanging="2"/>
      </w:pPr>
      <w:r>
        <w:continuationSeparator/>
      </w:r>
    </w:p>
  </w:footnote>
  <w:footnote w:type="continuationNotice" w:id="1">
    <w:p w:rsidR="0082262A" w:rsidRDefault="0082262A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Default="00944B01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942085"/>
      <w:docPartObj>
        <w:docPartGallery w:val="Page Numbers (Top of Page)"/>
        <w:docPartUnique/>
      </w:docPartObj>
    </w:sdtPr>
    <w:sdtContent>
      <w:p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="00522D4B" w:rsidRPr="00B079E7">
          <w:fldChar w:fldCharType="begin"/>
        </w:r>
        <w:r w:rsidRPr="00B079E7">
          <w:instrText>PAGE   \* MERGEFORMAT</w:instrText>
        </w:r>
        <w:r w:rsidR="00522D4B" w:rsidRPr="00B079E7">
          <w:fldChar w:fldCharType="separate"/>
        </w:r>
        <w:r w:rsidR="0077685E">
          <w:rPr>
            <w:noProof/>
          </w:rPr>
          <w:t>2</w:t>
        </w:r>
        <w:r w:rsidR="00522D4B" w:rsidRPr="00B079E7">
          <w:fldChar w:fldCharType="end"/>
        </w:r>
        <w:r w:rsidRPr="00B079E7">
          <w:t xml:space="preserve">                                       </w:t>
        </w:r>
        <w:r w:rsidRPr="00B079E7">
          <w:t>Продовження додатка 1</w:t>
        </w:r>
      </w:p>
    </w:sdtContent>
  </w:sdt>
  <w:p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489"/>
    <w:rsid w:val="00022E3E"/>
    <w:rsid w:val="00037FD1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E12F3"/>
    <w:rsid w:val="001F14EC"/>
    <w:rsid w:val="00213A49"/>
    <w:rsid w:val="00254502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C40DA"/>
    <w:rsid w:val="004D5F58"/>
    <w:rsid w:val="004F1404"/>
    <w:rsid w:val="004F2D00"/>
    <w:rsid w:val="004F6E13"/>
    <w:rsid w:val="00522D4B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8705B"/>
    <w:rsid w:val="0069093A"/>
    <w:rsid w:val="006F76FE"/>
    <w:rsid w:val="00720103"/>
    <w:rsid w:val="00743C31"/>
    <w:rsid w:val="00754FD0"/>
    <w:rsid w:val="007567DC"/>
    <w:rsid w:val="0077685E"/>
    <w:rsid w:val="007C352D"/>
    <w:rsid w:val="00814D31"/>
    <w:rsid w:val="0081557D"/>
    <w:rsid w:val="0082262A"/>
    <w:rsid w:val="00823C93"/>
    <w:rsid w:val="00827C2D"/>
    <w:rsid w:val="0085065F"/>
    <w:rsid w:val="008678F7"/>
    <w:rsid w:val="008828EE"/>
    <w:rsid w:val="00897F5B"/>
    <w:rsid w:val="008C453D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E048C"/>
    <w:rsid w:val="00C473F6"/>
    <w:rsid w:val="00C5567E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rsid w:val="00522D4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rsid w:val="00522D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rsid w:val="00522D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522D4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22D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22D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2D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22D4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22D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Обычный (веб);Звичайни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rsid w:val="00522D4B"/>
    <w:pPr>
      <w:spacing w:before="100" w:beforeAutospacing="1" w:after="100" w:afterAutospacing="1"/>
    </w:pPr>
  </w:style>
  <w:style w:type="character" w:customStyle="1" w:styleId="20">
    <w:name w:val="Заголовок 2 Знак"/>
    <w:rsid w:val="00522D4B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522D4B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sid w:val="00522D4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sid w:val="00522D4B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rsid w:val="00522D4B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sid w:val="00522D4B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sid w:val="00522D4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522D4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sid w:val="00522D4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sid w:val="00522D4B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522D4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uiPriority w:val="11"/>
    <w:qFormat/>
    <w:rsid w:val="00522D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rsid w:val="00522D4B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35538A-962D-4603-88CA-24B760C1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Валентинiвна</dc:creator>
  <cp:lastModifiedBy>user350030</cp:lastModifiedBy>
  <cp:revision>2</cp:revision>
  <cp:lastPrinted>2023-02-13T08:23:00Z</cp:lastPrinted>
  <dcterms:created xsi:type="dcterms:W3CDTF">2023-06-28T12:19:00Z</dcterms:created>
  <dcterms:modified xsi:type="dcterms:W3CDTF">2023-06-28T12:19:00Z</dcterms:modified>
</cp:coreProperties>
</file>